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E34">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7BE2DCA3">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3303CDE">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5A69BC57">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DEE1939">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49214F41">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38B4C26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028A4F42">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EA527B2">
      <w:pPr>
        <w:widowControl/>
        <w:spacing w:line="360" w:lineRule="auto"/>
        <w:jc w:val="center"/>
        <w:rPr>
          <w:rStyle w:val="24"/>
          <w:rFonts w:hint="default" w:ascii="Times New Roman" w:hAnsi="Times New Roman" w:eastAsia="仿宋" w:cs="Times New Roman"/>
          <w:i w:val="0"/>
          <w:iCs w:val="0"/>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兴环审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字</w:t>
      </w:r>
      <w:r>
        <w:rPr>
          <w:rFonts w:hint="default" w:ascii="Times New Roman" w:hAnsi="Times New Roman" w:eastAsia="仿宋" w:cs="Times New Roman"/>
          <w:color w:val="000000" w:themeColor="text1"/>
          <w:kern w:val="0"/>
          <w:sz w:val="32"/>
          <w:szCs w:val="32"/>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19</w:t>
      </w:r>
      <w:r>
        <w:rPr>
          <w:rFonts w:hint="default" w:ascii="Times New Roman" w:hAnsi="Times New Roman" w:eastAsia="仿宋" w:cs="Times New Roman"/>
          <w:color w:val="000000" w:themeColor="text1"/>
          <w:kern w:val="0"/>
          <w:sz w:val="32"/>
          <w:szCs w:val="32"/>
          <w14:textFill>
            <w14:solidFill>
              <w14:schemeClr w14:val="tx1"/>
            </w14:solidFill>
          </w14:textFill>
        </w:rPr>
        <w:t>号</w:t>
      </w:r>
    </w:p>
    <w:p w14:paraId="527F02A3">
      <w:pPr>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cs="Times New Roman"/>
          <w:color w:val="000000" w:themeColor="text1"/>
          <w:kern w:val="0"/>
          <w:sz w:val="32"/>
          <w:szCs w:val="32"/>
          <w14:textFill>
            <w14:solidFill>
              <w14:schemeClr w14:val="tx1"/>
            </w14:solidFill>
          </w14:textFill>
        </w:rPr>
        <w:t xml:space="preserve">                 </w:t>
      </w:r>
    </w:p>
    <w:p w14:paraId="6328702D">
      <w:pPr>
        <w:snapToGrid w:val="0"/>
        <w:spacing w:line="360" w:lineRule="auto"/>
        <w:ind w:firstLine="0" w:firstLineChars="0"/>
        <w:jc w:val="cente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关于</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w:t>
      </w:r>
      <w: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中核科右前旗风储制氢制氨一体化示范</w:t>
      </w:r>
    </w:p>
    <w:p w14:paraId="0E642DFA">
      <w:pPr>
        <w:snapToGrid w:val="0"/>
        <w:spacing w:line="360" w:lineRule="auto"/>
        <w:ind w:firstLine="0" w:firstLineChars="0"/>
        <w:jc w:val="center"/>
        <w:rPr>
          <w:rFonts w:hint="default" w:ascii="Times New Roman" w:hAnsi="Times New Roman"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项目（制氢项目）</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环境影响报告书</w:t>
      </w: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》的批复</w:t>
      </w:r>
    </w:p>
    <w:p w14:paraId="1924DBF3">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0000FF"/>
          <w:sz w:val="32"/>
          <w:szCs w:val="32"/>
          <w:lang w:val="en-US" w:eastAsia="zh-CN"/>
        </w:rPr>
      </w:pPr>
    </w:p>
    <w:p w14:paraId="0EB3339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兴安盟汇科能源有限公司</w:t>
      </w:r>
      <w:r>
        <w:rPr>
          <w:rFonts w:hint="default" w:ascii="Times New Roman" w:hAnsi="Times New Roman" w:eastAsia="仿宋"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你</w:t>
      </w:r>
      <w:r>
        <w:rPr>
          <w:rFonts w:hint="default" w:ascii="Times New Roman" w:hAnsi="Times New Roman" w:eastAsia="仿宋" w:cs="Times New Roman"/>
          <w:color w:val="auto"/>
          <w:sz w:val="32"/>
          <w:szCs w:val="32"/>
          <w:lang w:eastAsia="zh-CN"/>
        </w:rPr>
        <w:t>单位委托兴安盟博良环保技术有限公司编</w:t>
      </w:r>
      <w:r>
        <w:rPr>
          <w:rFonts w:hint="default" w:ascii="Times New Roman" w:hAnsi="Times New Roman" w:eastAsia="仿宋" w:cs="Times New Roman"/>
          <w:color w:val="auto"/>
          <w:sz w:val="32"/>
          <w:szCs w:val="32"/>
        </w:rPr>
        <w:t>制的《</w:t>
      </w:r>
      <w:r>
        <w:rPr>
          <w:rFonts w:hint="default" w:ascii="Times New Roman" w:hAnsi="Times New Roman" w:eastAsia="仿宋" w:cs="Times New Roman"/>
          <w:i w:val="0"/>
          <w:caps w:val="0"/>
          <w:color w:val="auto"/>
          <w:spacing w:val="0"/>
          <w:kern w:val="0"/>
          <w:sz w:val="32"/>
          <w:szCs w:val="32"/>
          <w:shd w:val="clear" w:fill="FFFFFF"/>
          <w:lang w:val="en-US" w:eastAsia="zh-CN" w:bidi="ar"/>
        </w:rPr>
        <w:t>中核科右前旗风储制氢制氨一体化示范项目（制氢项目）环境影响报告书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以下简称《报告书》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收悉</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eastAsia="zh-CN"/>
        </w:rPr>
        <w:t>专家组技术评估意见</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批复如下</w:t>
      </w:r>
      <w:r>
        <w:rPr>
          <w:rFonts w:hint="default" w:ascii="Times New Roman" w:hAnsi="Times New Roman" w:eastAsia="仿宋" w:cs="Times New Roman"/>
          <w:color w:val="auto"/>
          <w:sz w:val="32"/>
          <w:szCs w:val="32"/>
          <w:lang w:eastAsia="zh-CN"/>
        </w:rPr>
        <w:t>：</w:t>
      </w:r>
    </w:p>
    <w:p w14:paraId="6013B0B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i w:val="0"/>
          <w:caps w:val="0"/>
          <w:color w:val="auto"/>
          <w:spacing w:val="0"/>
          <w:kern w:val="0"/>
          <w:sz w:val="32"/>
          <w:szCs w:val="32"/>
          <w:shd w:val="clear" w:fill="FFFFFF"/>
          <w:lang w:val="en-US" w:eastAsia="zh-CN" w:bidi="ar"/>
        </w:rPr>
        <w:t>项目位于</w:t>
      </w:r>
      <w:r>
        <w:rPr>
          <w:rFonts w:hint="default" w:ascii="Times New Roman" w:hAnsi="Times New Roman" w:eastAsia="仿宋" w:cs="Times New Roman"/>
          <w:bCs/>
          <w:color w:val="000000"/>
          <w:sz w:val="32"/>
          <w:szCs w:val="32"/>
        </w:rPr>
        <w:t>兴安盟经济技术开发区内</w:t>
      </w:r>
      <w:r>
        <w:rPr>
          <w:rFonts w:hint="default" w:ascii="Times New Roman" w:hAnsi="Times New Roman" w:eastAsia="仿宋" w:cs="Times New Roman"/>
          <w:i w:val="0"/>
          <w:caps w:val="0"/>
          <w:color w:val="auto"/>
          <w:spacing w:val="0"/>
          <w:kern w:val="0"/>
          <w:sz w:val="32"/>
          <w:szCs w:val="32"/>
          <w:shd w:val="clear" w:fill="FFFFFF"/>
          <w:lang w:val="en-US" w:eastAsia="zh-CN" w:bidi="ar"/>
        </w:rPr>
        <w:t>，中心地理坐标：</w:t>
      </w:r>
      <w:r>
        <w:rPr>
          <w:rFonts w:hint="default" w:ascii="Times New Roman" w:hAnsi="Times New Roman" w:eastAsia="仿宋" w:cs="Times New Roman"/>
          <w:bCs/>
          <w:color w:val="000000"/>
          <w:sz w:val="32"/>
          <w:szCs w:val="32"/>
        </w:rPr>
        <w:t>东经122°20′12.47284″，北纬45°59′42.05196″</w:t>
      </w:r>
      <w:r>
        <w:rPr>
          <w:rFonts w:hint="default" w:ascii="Times New Roman" w:hAnsi="Times New Roman" w:eastAsia="仿宋" w:cs="Times New Roman"/>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新建1座制氢规模为56000Nm</w:t>
      </w:r>
      <w:r>
        <w:rPr>
          <w:rFonts w:hint="default" w:ascii="Times New Roman" w:hAnsi="Times New Roman" w:eastAsia="仿宋" w:cs="Times New Roman"/>
          <w:bCs/>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/h的制氢站，设56台1000Nm</w:t>
      </w:r>
      <w:r>
        <w:rPr>
          <w:rFonts w:hint="default" w:ascii="Times New Roman" w:hAnsi="Times New Roman" w:eastAsia="仿宋" w:cs="Times New Roman"/>
          <w:bCs/>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/h电解槽，同时设置氢气压缩储存系统及其配套设施包括3台15万m</w:t>
      </w:r>
      <w:r>
        <w:rPr>
          <w:rFonts w:hint="default" w:ascii="Times New Roman" w:hAnsi="Times New Roman" w:eastAsia="仿宋" w:cs="Times New Roman"/>
          <w:bCs/>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氢气气柜及4台15万m</w:t>
      </w:r>
      <w:r>
        <w:rPr>
          <w:rFonts w:hint="default" w:ascii="Times New Roman" w:hAnsi="Times New Roman" w:eastAsia="仿宋" w:cs="Times New Roman"/>
          <w:bCs/>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氧气气柜；建设一套20000Nm</w:t>
      </w:r>
      <w:r>
        <w:rPr>
          <w:rFonts w:hint="default" w:ascii="Times New Roman" w:hAnsi="Times New Roman" w:eastAsia="仿宋" w:cs="Times New Roman"/>
          <w:bCs/>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/h氧气液化装置并配备2个20000m</w:t>
      </w:r>
      <w:r>
        <w:rPr>
          <w:rFonts w:hint="default" w:ascii="Times New Roman" w:hAnsi="Times New Roman" w:eastAsia="仿宋" w:cs="Times New Roman"/>
          <w:bCs/>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液氧储罐</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项目</w:t>
      </w:r>
      <w:r>
        <w:rPr>
          <w:rFonts w:hint="eastAsia" w:ascii="Times New Roman" w:hAnsi="Times New Roman" w:eastAsia="仿宋" w:cs="Times New Roman"/>
          <w:color w:val="000000" w:themeColor="text1"/>
          <w:sz w:val="32"/>
          <w:szCs w:val="32"/>
          <w:lang w:eastAsia="zh-CN"/>
          <w14:textFill>
            <w14:solidFill>
              <w14:schemeClr w14:val="tx1"/>
            </w14:solidFill>
          </w14:textFill>
        </w:rPr>
        <w:t>年产氢气</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2.41万吨。总投资</w:t>
      </w:r>
      <w:r>
        <w:rPr>
          <w:rFonts w:hint="default" w:ascii="Times New Roman" w:hAnsi="Times New Roman" w:eastAsia="仿宋" w:cs="Times New Roman"/>
          <w:bCs/>
          <w:color w:val="000000" w:themeColor="text1"/>
          <w:sz w:val="32"/>
          <w:szCs w:val="32"/>
          <w14:textFill>
            <w14:solidFill>
              <w14:schemeClr w14:val="tx1"/>
            </w14:solidFill>
          </w14:textFill>
        </w:rPr>
        <w:t>12000万元，</w:t>
      </w:r>
      <w:r>
        <w:rPr>
          <w:rFonts w:hint="default" w:ascii="Times New Roman" w:hAnsi="Times New Roman" w:eastAsia="仿宋" w:cs="Times New Roman"/>
          <w:bCs/>
          <w:color w:val="000000"/>
          <w:sz w:val="32"/>
          <w:szCs w:val="32"/>
        </w:rPr>
        <w:t>其中环保投资103.2万元，占总投资的0.86%</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 w:val="0"/>
          <w:bCs w:val="0"/>
          <w:color w:val="auto"/>
          <w:kern w:val="2"/>
          <w:sz w:val="32"/>
          <w:szCs w:val="32"/>
          <w:highlight w:val="none"/>
          <w:lang w:val="en-US" w:eastAsia="zh-CN" w:bidi="ar-SA"/>
        </w:rPr>
        <w:t>具体建设内容以《报告书》核定为准。</w:t>
      </w:r>
    </w:p>
    <w:p w14:paraId="44098D9E">
      <w:pPr>
        <w:keepNext w:val="0"/>
        <w:keepLines w:val="0"/>
        <w:pageBreakBefore w:val="0"/>
        <w:widowControl w:val="0"/>
        <w:numPr>
          <w:ilvl w:val="0"/>
          <w:numId w:val="1"/>
        </w:numPr>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该项目取得了</w:t>
      </w:r>
      <w:r>
        <w:rPr>
          <w:rFonts w:hint="eastAsia" w:ascii="Times New Roman" w:hAnsi="Times New Roman" w:eastAsia="仿宋" w:cs="Times New Roman"/>
          <w:b w:val="0"/>
          <w:bCs w:val="0"/>
          <w:color w:val="auto"/>
          <w:kern w:val="2"/>
          <w:sz w:val="32"/>
          <w:szCs w:val="32"/>
          <w:lang w:val="en-US" w:eastAsia="zh-CN" w:bidi="ar-SA"/>
        </w:rPr>
        <w:t>科尔沁右翼前旗发展和改革委员会</w:t>
      </w:r>
      <w:r>
        <w:rPr>
          <w:rFonts w:hint="default" w:ascii="Times New Roman" w:hAnsi="Times New Roman" w:eastAsia="仿宋" w:cs="Times New Roman"/>
          <w:b w:val="0"/>
          <w:bCs w:val="0"/>
          <w:color w:val="auto"/>
          <w:kern w:val="2"/>
          <w:sz w:val="32"/>
          <w:szCs w:val="32"/>
          <w:lang w:val="en-US" w:eastAsia="zh-CN" w:bidi="ar-SA"/>
        </w:rPr>
        <w:t>关于该项目</w:t>
      </w:r>
      <w:r>
        <w:rPr>
          <w:rFonts w:hint="eastAsia" w:ascii="Times New Roman" w:hAnsi="Times New Roman" w:eastAsia="仿宋" w:cs="Times New Roman"/>
          <w:b w:val="0"/>
          <w:bCs w:val="0"/>
          <w:color w:val="auto"/>
          <w:kern w:val="2"/>
          <w:sz w:val="32"/>
          <w:szCs w:val="32"/>
          <w:lang w:val="en-US" w:eastAsia="zh-CN" w:bidi="ar-SA"/>
        </w:rPr>
        <w:t>备案告知书</w:t>
      </w:r>
      <w:r>
        <w:rPr>
          <w:rFonts w:hint="default" w:ascii="Times New Roman" w:hAnsi="Times New Roman" w:eastAsia="仿宋" w:cs="Times New Roman"/>
          <w:b w:val="0"/>
          <w:bCs w:val="0"/>
          <w:color w:val="auto"/>
          <w:kern w:val="2"/>
          <w:sz w:val="32"/>
          <w:szCs w:val="32"/>
          <w:lang w:val="en-US" w:eastAsia="zh-CN" w:bidi="ar-SA"/>
        </w:rPr>
        <w:t>（项目代码：2</w:t>
      </w:r>
      <w:r>
        <w:rPr>
          <w:rFonts w:hint="eastAsia" w:ascii="Times New Roman" w:hAnsi="Times New Roman" w:eastAsia="仿宋" w:cs="Times New Roman"/>
          <w:b w:val="0"/>
          <w:bCs w:val="0"/>
          <w:color w:val="auto"/>
          <w:kern w:val="2"/>
          <w:sz w:val="32"/>
          <w:szCs w:val="32"/>
          <w:lang w:val="en-US" w:eastAsia="zh-CN" w:bidi="ar-SA"/>
        </w:rPr>
        <w:t>412</w:t>
      </w:r>
      <w:r>
        <w:rPr>
          <w:rFonts w:hint="default" w:ascii="Times New Roman" w:hAnsi="Times New Roman" w:eastAsia="仿宋" w:cs="Times New Roman"/>
          <w:b w:val="0"/>
          <w:bCs w:val="0"/>
          <w:color w:val="auto"/>
          <w:kern w:val="2"/>
          <w:sz w:val="32"/>
          <w:szCs w:val="32"/>
          <w:lang w:val="en-US" w:eastAsia="zh-CN" w:bidi="ar-SA"/>
        </w:rPr>
        <w:t>-1522</w:t>
      </w:r>
      <w:r>
        <w:rPr>
          <w:rFonts w:hint="eastAsia" w:ascii="Times New Roman" w:hAnsi="Times New Roman" w:eastAsia="仿宋" w:cs="Times New Roman"/>
          <w:b w:val="0"/>
          <w:bCs w:val="0"/>
          <w:color w:val="auto"/>
          <w:kern w:val="2"/>
          <w:sz w:val="32"/>
          <w:szCs w:val="32"/>
          <w:lang w:val="en-US" w:eastAsia="zh-CN" w:bidi="ar-SA"/>
        </w:rPr>
        <w:t>21</w:t>
      </w:r>
      <w:r>
        <w:rPr>
          <w:rFonts w:hint="default" w:ascii="Times New Roman" w:hAnsi="Times New Roman" w:eastAsia="仿宋" w:cs="Times New Roman"/>
          <w:b w:val="0"/>
          <w:bCs w:val="0"/>
          <w:color w:val="auto"/>
          <w:kern w:val="2"/>
          <w:sz w:val="32"/>
          <w:szCs w:val="32"/>
          <w:lang w:val="en-US" w:eastAsia="zh-CN" w:bidi="ar-SA"/>
        </w:rPr>
        <w:t>-04-01-</w:t>
      </w:r>
      <w:r>
        <w:rPr>
          <w:rFonts w:hint="eastAsia" w:ascii="Times New Roman" w:hAnsi="Times New Roman" w:eastAsia="仿宋" w:cs="Times New Roman"/>
          <w:b w:val="0"/>
          <w:bCs w:val="0"/>
          <w:color w:val="auto"/>
          <w:kern w:val="2"/>
          <w:sz w:val="32"/>
          <w:szCs w:val="32"/>
          <w:lang w:val="en-US" w:eastAsia="zh-CN" w:bidi="ar-SA"/>
        </w:rPr>
        <w:t>977540</w:t>
      </w:r>
      <w:r>
        <w:rPr>
          <w:rFonts w:hint="default" w:ascii="Times New Roman" w:hAnsi="Times New Roman" w:eastAsia="仿宋" w:cs="Times New Roman"/>
          <w:b w:val="0"/>
          <w:bCs w:val="0"/>
          <w:color w:val="auto"/>
          <w:kern w:val="2"/>
          <w:sz w:val="32"/>
          <w:szCs w:val="32"/>
          <w:lang w:val="en-US" w:eastAsia="zh-CN" w:bidi="ar-SA"/>
        </w:rPr>
        <w:t>）</w:t>
      </w:r>
      <w:r>
        <w:rPr>
          <w:rFonts w:hint="eastAsia" w:ascii="Times New Roman" w:hAnsi="Times New Roman" w:eastAsia="仿宋" w:cs="Times New Roman"/>
          <w:b w:val="0"/>
          <w:bCs w:val="0"/>
          <w:color w:val="auto"/>
          <w:kern w:val="2"/>
          <w:sz w:val="32"/>
          <w:szCs w:val="32"/>
          <w:lang w:val="en-US" w:eastAsia="zh-CN" w:bidi="ar-SA"/>
        </w:rPr>
        <w:t>，</w:t>
      </w:r>
      <w:r>
        <w:rPr>
          <w:rFonts w:hint="default" w:ascii="Times New Roman" w:hAnsi="Times New Roman" w:eastAsia="仿宋" w:cs="Times New Roman"/>
          <w:b w:val="0"/>
          <w:bCs w:val="0"/>
          <w:color w:val="auto"/>
          <w:kern w:val="2"/>
          <w:sz w:val="32"/>
          <w:szCs w:val="32"/>
          <w:lang w:val="en-US" w:eastAsia="zh-CN" w:bidi="ar-SA"/>
        </w:rPr>
        <w:t>符合国家产业政策。《报告书》认为，在全面落实各项生态保护和污染防治措施的前提下，项目建设对环境的不利影响能够得到一定的缓解和控制。因此我局同意本项目按照《报告书》所列的建设项目性质、规模、地点、生产工艺和防治污染、防止生态破坏的措施及下述要求进行建设。</w:t>
      </w:r>
    </w:p>
    <w:p w14:paraId="7953FE7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二、项目在设计、建设过程中还应做好以下工作：</w:t>
      </w:r>
    </w:p>
    <w:p w14:paraId="1FA6418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（一）严格落实水污染防治措施。生产废水及生活污水按照报告书要求妥善处置。</w:t>
      </w:r>
    </w:p>
    <w:p w14:paraId="096F05D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eastAsia="zh-CN"/>
        </w:rPr>
        <w:t>二</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实行全过程管理，根据《中华人民共和国固体废物污染环境防治法》进行分类管理，明确各类固体废物的处置制度，危险废物应集中送有资质单位安全处置。</w:t>
      </w:r>
    </w:p>
    <w:p w14:paraId="20CBA66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（三）加强环境风险防范。严格落实各项环境风险应急管理制度及防范措施，加强监测和监控力度，防范环境风险事故发生。</w:t>
      </w:r>
    </w:p>
    <w:p w14:paraId="6885767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（四）建立畅通的公众参与沟通机制。加强宣传与沟通工作，关注周边居民意见，及时解决公众担忧的环境问题，满足公众合理的环境诉求。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四、项目竣工后，要按《建设项目竣工环境保护验收管理办法》的有关规定进行环境保护竣工验收管理。</w:t>
      </w:r>
    </w:p>
    <w:p w14:paraId="5634C7F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五、你单位应当按照国家环境保护相关法律法规以及排污许可证申请与核发技术规范要求纳入管理。</w:t>
      </w:r>
    </w:p>
    <w:p w14:paraId="60128CC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349870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color w:val="auto"/>
          <w:lang w:val="en-US" w:eastAsia="zh-CN"/>
        </w:rPr>
      </w:pPr>
      <w:r>
        <w:rPr>
          <w:rFonts w:hint="eastAsia" w:ascii="Times New Roman" w:hAnsi="Times New Roman" w:eastAsia="仿宋" w:cs="Times New Roman"/>
          <w:color w:val="auto"/>
          <w:sz w:val="32"/>
          <w:szCs w:val="32"/>
          <w:lang w:val="en-US" w:eastAsia="zh-CN"/>
        </w:rPr>
        <w:t>七、项目建设期间和运营</w:t>
      </w:r>
      <w:bookmarkStart w:id="0" w:name="_GoBack"/>
      <w:bookmarkEnd w:id="0"/>
      <w:r>
        <w:rPr>
          <w:rFonts w:hint="eastAsia" w:ascii="Times New Roman" w:hAnsi="Times New Roman" w:eastAsia="仿宋" w:cs="Times New Roman"/>
          <w:color w:val="auto"/>
          <w:sz w:val="32"/>
          <w:szCs w:val="32"/>
          <w:lang w:val="en-US" w:eastAsia="zh-CN"/>
        </w:rPr>
        <w:t>期间的日常环境监督管理由</w:t>
      </w:r>
      <w:r>
        <w:rPr>
          <w:rFonts w:hint="eastAsia" w:ascii="仿宋" w:hAnsi="仿宋" w:eastAsia="仿宋" w:cs="仿宋"/>
          <w:b w:val="0"/>
          <w:bCs w:val="0"/>
          <w:color w:val="auto"/>
          <w:kern w:val="2"/>
          <w:sz w:val="32"/>
          <w:szCs w:val="32"/>
          <w:lang w:val="en-US" w:eastAsia="zh-CN" w:bidi="ar-SA"/>
        </w:rPr>
        <w:t>兴安盟生态环境局经济技术开发区分局负责</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zh-CN" w:eastAsia="zh-CN"/>
        </w:rPr>
        <w:t>盟生态环境综合行政执法支队</w:t>
      </w:r>
      <w:r>
        <w:rPr>
          <w:rFonts w:hint="eastAsia" w:ascii="Times New Roman" w:hAnsi="Times New Roman" w:eastAsia="仿宋" w:cs="Times New Roman"/>
          <w:color w:val="auto"/>
          <w:sz w:val="32"/>
          <w:szCs w:val="32"/>
          <w:lang w:val="en-US" w:eastAsia="zh-CN"/>
        </w:rPr>
        <w:t>负责不定期抽查。</w:t>
      </w:r>
    </w:p>
    <w:p w14:paraId="3167964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p>
    <w:p w14:paraId="7073562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日</w:t>
      </w:r>
    </w:p>
    <w:p w14:paraId="6F30A599">
      <w:pPr>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w:t>
      </w:r>
      <w:r>
        <w:rPr>
          <w:rFonts w:hint="default" w:ascii="Times New Roman" w:hAnsi="Times New Roman" w:eastAsia="仿宋" w:cs="Times New Roman"/>
          <w:b w:val="0"/>
          <w:bCs w:val="0"/>
          <w:color w:val="auto"/>
          <w:spacing w:val="0"/>
          <w:w w:val="90"/>
          <w:kern w:val="22"/>
          <w:sz w:val="28"/>
          <w:szCs w:val="28"/>
          <w:u w:val="single"/>
          <w:lang w:val="zh-CN"/>
        </w:rPr>
        <w:t xml:space="preserve">盟生态环境综合行政执法支队、兴安盟生态环境局经济技术开发区分局 </w:t>
      </w:r>
      <w:r>
        <w:rPr>
          <w:rFonts w:hint="default" w:ascii="Times New Roman" w:hAnsi="Times New Roman" w:eastAsia="仿宋" w:cs="Times New Roman"/>
          <w:b w:val="0"/>
          <w:bCs w:val="0"/>
          <w:color w:val="auto"/>
          <w:spacing w:val="0"/>
          <w:w w:val="9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5F1250EC">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5</w:t>
      </w:r>
      <w:r>
        <w:rPr>
          <w:rFonts w:hint="default" w:ascii="Times New Roman" w:hAnsi="Times New Roman" w:eastAsia="仿宋" w:cs="Times New Roman"/>
          <w:b w:val="0"/>
          <w:bCs w:val="0"/>
          <w:color w:val="auto"/>
          <w:spacing w:val="0"/>
          <w:kern w:val="22"/>
          <w:sz w:val="28"/>
          <w:szCs w:val="28"/>
          <w:u w:val="single"/>
        </w:rPr>
        <w:t>年</w:t>
      </w:r>
      <w:r>
        <w:rPr>
          <w:rFonts w:hint="default" w:ascii="Times New Roman" w:hAnsi="Times New Roman" w:eastAsia="仿宋" w:cs="Times New Roman"/>
          <w:b w:val="0"/>
          <w:bCs w:val="0"/>
          <w:color w:val="auto"/>
          <w:spacing w:val="0"/>
          <w:kern w:val="22"/>
          <w:sz w:val="28"/>
          <w:szCs w:val="28"/>
          <w:u w:val="single"/>
          <w:lang w:val="en-US" w:eastAsia="zh-CN"/>
        </w:rPr>
        <w:t>11</w:t>
      </w:r>
      <w:r>
        <w:rPr>
          <w:rFonts w:hint="default" w:ascii="Times New Roman" w:hAnsi="Times New Roman" w:eastAsia="仿宋" w:cs="Times New Roman"/>
          <w:b w:val="0"/>
          <w:bCs w:val="0"/>
          <w:color w:val="auto"/>
          <w:spacing w:val="0"/>
          <w:kern w:val="22"/>
          <w:sz w:val="28"/>
          <w:szCs w:val="28"/>
          <w:u w:val="single"/>
        </w:rPr>
        <w:t>月</w:t>
      </w:r>
      <w:r>
        <w:rPr>
          <w:rFonts w:hint="default" w:ascii="Times New Roman" w:hAnsi="Times New Roman" w:eastAsia="仿宋" w:cs="Times New Roman"/>
          <w:b w:val="0"/>
          <w:bCs w:val="0"/>
          <w:color w:val="auto"/>
          <w:spacing w:val="0"/>
          <w:kern w:val="22"/>
          <w:sz w:val="28"/>
          <w:szCs w:val="28"/>
          <w:u w:val="single"/>
          <w:lang w:val="en-US" w:eastAsia="zh-CN"/>
        </w:rPr>
        <w:t>17</w:t>
      </w:r>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p>
    <w:sectPr>
      <w:footerReference r:id="rId3" w:type="default"/>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4F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v:textbox>
            </v:shape>
          </w:pict>
        </mc:Fallback>
      </mc:AlternateContent>
    </w:r>
  </w:p>
  <w:p w14:paraId="27F1268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B25C5"/>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1060E"/>
    <w:rsid w:val="00C21838"/>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7C0D5E"/>
    <w:rsid w:val="04351B1E"/>
    <w:rsid w:val="060B2F94"/>
    <w:rsid w:val="06A24442"/>
    <w:rsid w:val="075751AB"/>
    <w:rsid w:val="079A0445"/>
    <w:rsid w:val="08352BE0"/>
    <w:rsid w:val="0850534E"/>
    <w:rsid w:val="08EE04EE"/>
    <w:rsid w:val="0A6160C0"/>
    <w:rsid w:val="0B5D43CD"/>
    <w:rsid w:val="0D2C4982"/>
    <w:rsid w:val="0F2C4D0D"/>
    <w:rsid w:val="0FD144BC"/>
    <w:rsid w:val="12015113"/>
    <w:rsid w:val="12645B84"/>
    <w:rsid w:val="12DC0D70"/>
    <w:rsid w:val="13B6151D"/>
    <w:rsid w:val="14135500"/>
    <w:rsid w:val="14D22B70"/>
    <w:rsid w:val="14D56A76"/>
    <w:rsid w:val="14E71FAA"/>
    <w:rsid w:val="15156D0B"/>
    <w:rsid w:val="154F0123"/>
    <w:rsid w:val="174150FD"/>
    <w:rsid w:val="18C22673"/>
    <w:rsid w:val="19306798"/>
    <w:rsid w:val="19560C03"/>
    <w:rsid w:val="19971CFA"/>
    <w:rsid w:val="1B1661AF"/>
    <w:rsid w:val="1D1737A8"/>
    <w:rsid w:val="1D5122E7"/>
    <w:rsid w:val="1DEF2130"/>
    <w:rsid w:val="1F005CC3"/>
    <w:rsid w:val="1F161E3F"/>
    <w:rsid w:val="20993D0B"/>
    <w:rsid w:val="216C6412"/>
    <w:rsid w:val="218D48F0"/>
    <w:rsid w:val="231132FF"/>
    <w:rsid w:val="237F3E74"/>
    <w:rsid w:val="262D02F3"/>
    <w:rsid w:val="265936BB"/>
    <w:rsid w:val="280765A1"/>
    <w:rsid w:val="2A1B2F8D"/>
    <w:rsid w:val="2C227A95"/>
    <w:rsid w:val="2C3B1396"/>
    <w:rsid w:val="2D1A07A1"/>
    <w:rsid w:val="2E0D766C"/>
    <w:rsid w:val="2E365308"/>
    <w:rsid w:val="2E6D1EAA"/>
    <w:rsid w:val="31580CDB"/>
    <w:rsid w:val="31CA4DB3"/>
    <w:rsid w:val="33F27A9D"/>
    <w:rsid w:val="34A82E89"/>
    <w:rsid w:val="34AE5CC4"/>
    <w:rsid w:val="35002E80"/>
    <w:rsid w:val="362F1FC2"/>
    <w:rsid w:val="364516AF"/>
    <w:rsid w:val="366250E6"/>
    <w:rsid w:val="3724568B"/>
    <w:rsid w:val="387F5B92"/>
    <w:rsid w:val="3A89560B"/>
    <w:rsid w:val="3D235AFC"/>
    <w:rsid w:val="3D382B4C"/>
    <w:rsid w:val="3E4405D4"/>
    <w:rsid w:val="3FFD0B19"/>
    <w:rsid w:val="40C07F00"/>
    <w:rsid w:val="415E375B"/>
    <w:rsid w:val="41A01FC6"/>
    <w:rsid w:val="42250252"/>
    <w:rsid w:val="42AD5E04"/>
    <w:rsid w:val="42C910A8"/>
    <w:rsid w:val="449E36F9"/>
    <w:rsid w:val="464473C4"/>
    <w:rsid w:val="479213A5"/>
    <w:rsid w:val="48663656"/>
    <w:rsid w:val="48B34A84"/>
    <w:rsid w:val="48C54FD9"/>
    <w:rsid w:val="4BFA0EE7"/>
    <w:rsid w:val="4C2F33E0"/>
    <w:rsid w:val="4D233890"/>
    <w:rsid w:val="4DA1334D"/>
    <w:rsid w:val="4E1E674C"/>
    <w:rsid w:val="4E2937B7"/>
    <w:rsid w:val="4E960327"/>
    <w:rsid w:val="504D7DE3"/>
    <w:rsid w:val="513F3DDB"/>
    <w:rsid w:val="51D95E25"/>
    <w:rsid w:val="525F4C13"/>
    <w:rsid w:val="53E64F0C"/>
    <w:rsid w:val="54434E2C"/>
    <w:rsid w:val="54850110"/>
    <w:rsid w:val="5516657E"/>
    <w:rsid w:val="55897D9F"/>
    <w:rsid w:val="55F16313"/>
    <w:rsid w:val="56266E4B"/>
    <w:rsid w:val="56811F6E"/>
    <w:rsid w:val="56B11ED5"/>
    <w:rsid w:val="579C3B2F"/>
    <w:rsid w:val="586F3035"/>
    <w:rsid w:val="59960027"/>
    <w:rsid w:val="5A4E2167"/>
    <w:rsid w:val="5A5E062C"/>
    <w:rsid w:val="5A951840"/>
    <w:rsid w:val="5C313AEE"/>
    <w:rsid w:val="5C433ED9"/>
    <w:rsid w:val="5DE04586"/>
    <w:rsid w:val="5DF138AA"/>
    <w:rsid w:val="5E292EC4"/>
    <w:rsid w:val="5E924549"/>
    <w:rsid w:val="5F96098B"/>
    <w:rsid w:val="5FAE10F8"/>
    <w:rsid w:val="60B019D1"/>
    <w:rsid w:val="615728C1"/>
    <w:rsid w:val="628A13C2"/>
    <w:rsid w:val="63AB062A"/>
    <w:rsid w:val="657407D6"/>
    <w:rsid w:val="65873D39"/>
    <w:rsid w:val="6726573F"/>
    <w:rsid w:val="672C149C"/>
    <w:rsid w:val="68564B7E"/>
    <w:rsid w:val="687F107F"/>
    <w:rsid w:val="697D65C5"/>
    <w:rsid w:val="6A775908"/>
    <w:rsid w:val="6A9C1E8C"/>
    <w:rsid w:val="6B3D549D"/>
    <w:rsid w:val="6CAE2755"/>
    <w:rsid w:val="6CC14E0A"/>
    <w:rsid w:val="6CCF5389"/>
    <w:rsid w:val="6D1F28E2"/>
    <w:rsid w:val="6FA26D85"/>
    <w:rsid w:val="6FD131C7"/>
    <w:rsid w:val="7217555D"/>
    <w:rsid w:val="722C46B7"/>
    <w:rsid w:val="72422A05"/>
    <w:rsid w:val="72C33676"/>
    <w:rsid w:val="72DB007D"/>
    <w:rsid w:val="74171258"/>
    <w:rsid w:val="74A2700C"/>
    <w:rsid w:val="74EA2A2A"/>
    <w:rsid w:val="76EA077A"/>
    <w:rsid w:val="7A164AF3"/>
    <w:rsid w:val="7A666F4E"/>
    <w:rsid w:val="7AEA3436"/>
    <w:rsid w:val="7B876761"/>
    <w:rsid w:val="7BDF725C"/>
    <w:rsid w:val="7C2B3C5E"/>
    <w:rsid w:val="7D707868"/>
    <w:rsid w:val="7F207D28"/>
    <w:rsid w:val="7F2826D7"/>
    <w:rsid w:val="7FEE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39"/>
    <w:pPr>
      <w:ind w:left="1260"/>
      <w:jc w:val="left"/>
    </w:pPr>
    <w:rPr>
      <w:rFonts w:ascii="Calibri" w:hAnsi="Calibri" w:cs="Calibri"/>
      <w:sz w:val="18"/>
      <w:szCs w:val="18"/>
    </w:rPr>
  </w:style>
  <w:style w:type="paragraph" w:styleId="4">
    <w:name w:val="Normal Indent"/>
    <w:basedOn w:val="1"/>
    <w:next w:val="2"/>
    <w:qFormat/>
    <w:uiPriority w:val="99"/>
    <w:pPr>
      <w:adjustRightInd w:val="0"/>
      <w:spacing w:line="360" w:lineRule="auto"/>
      <w:jc w:val="left"/>
      <w:textAlignment w:val="baseline"/>
    </w:pPr>
    <w:rPr>
      <w:rFonts w:ascii="宋体"/>
      <w:kern w:val="0"/>
      <w:sz w:val="24"/>
    </w:r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rPr>
      <w:rFonts w:ascii="宋体" w:hAnsi="Calibri"/>
      <w:b/>
      <w:bCs/>
      <w:sz w:val="21"/>
      <w:szCs w:val="21"/>
      <w:lang w:eastAsia="en-US"/>
    </w:rPr>
  </w:style>
  <w:style w:type="paragraph" w:customStyle="1" w:styleId="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Body Text Indent"/>
    <w:basedOn w:val="1"/>
    <w:next w:val="1"/>
    <w:qFormat/>
    <w:uiPriority w:val="0"/>
    <w:pPr>
      <w:spacing w:after="120"/>
      <w:ind w:left="420" w:leftChars="200"/>
    </w:pPr>
    <w:rPr>
      <w:kern w:val="2"/>
      <w:sz w:val="21"/>
      <w:szCs w:val="24"/>
    </w:rPr>
  </w:style>
  <w:style w:type="paragraph" w:styleId="10">
    <w:name w:val="Block Text"/>
    <w:basedOn w:val="1"/>
    <w:qFormat/>
    <w:uiPriority w:val="0"/>
    <w:pPr>
      <w:ind w:left="480" w:right="-1414"/>
    </w:pPr>
    <w:rPr>
      <w:rFonts w:ascii="仿宋_GB2312" w:eastAsia="仿宋_GB2312"/>
      <w:sz w:val="28"/>
      <w:szCs w:val="20"/>
    </w:rPr>
  </w:style>
  <w:style w:type="paragraph" w:styleId="11">
    <w:name w:val="Plain Text"/>
    <w:basedOn w:val="1"/>
    <w:link w:val="34"/>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2">
    <w:name w:val="Date"/>
    <w:basedOn w:val="1"/>
    <w:next w:val="1"/>
    <w:link w:val="32"/>
    <w:semiHidden/>
    <w:unhideWhenUsed/>
    <w:qFormat/>
    <w:uiPriority w:val="99"/>
    <w:pPr>
      <w:ind w:left="100" w:leftChars="2500"/>
    </w:pPr>
  </w:style>
  <w:style w:type="paragraph" w:styleId="13">
    <w:name w:val="Body Text Indent 2"/>
    <w:basedOn w:val="1"/>
    <w:next w:val="14"/>
    <w:qFormat/>
    <w:uiPriority w:val="0"/>
    <w:pPr>
      <w:ind w:firstLine="570"/>
    </w:pPr>
    <w:rPr>
      <w:rFonts w:ascii="Calibri" w:hAnsi="Calibri"/>
      <w:szCs w:val="24"/>
      <w:lang w:eastAsia="en-US"/>
    </w:rPr>
  </w:style>
  <w:style w:type="paragraph" w:styleId="14">
    <w:name w:val="Body Text First Indent"/>
    <w:basedOn w:val="7"/>
    <w:qFormat/>
    <w:uiPriority w:val="0"/>
    <w:pPr>
      <w:spacing w:after="120"/>
      <w:ind w:firstLine="100" w:firstLineChars="100"/>
    </w:pPr>
    <w:rPr>
      <w:rFonts w:ascii="Calibri"/>
      <w:b w:val="0"/>
      <w:bCs w:val="0"/>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39"/>
    <w:pPr>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2"/>
    <w:basedOn w:val="9"/>
    <w:next w:val="1"/>
    <w:qFormat/>
    <w:uiPriority w:val="99"/>
    <w:pPr>
      <w:keepNext/>
      <w:spacing w:line="360" w:lineRule="auto"/>
      <w:ind w:firstLine="420" w:firstLineChars="200"/>
    </w:pPr>
    <w:rPr>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宋体" w:hAnsi="宋体" w:cs="宋体"/>
      <w:b/>
      <w:bCs/>
      <w:sz w:val="28"/>
      <w:szCs w:val="28"/>
    </w:rPr>
  </w:style>
  <w:style w:type="character" w:styleId="24">
    <w:name w:val="Emphasis"/>
    <w:basedOn w:val="22"/>
    <w:qFormat/>
    <w:uiPriority w:val="20"/>
    <w:rPr>
      <w:i/>
      <w:iCs/>
    </w:rPr>
  </w:style>
  <w:style w:type="character" w:styleId="25">
    <w:name w:val="Hyperlink"/>
    <w:basedOn w:val="22"/>
    <w:unhideWhenUsed/>
    <w:qFormat/>
    <w:uiPriority w:val="99"/>
    <w:rPr>
      <w:color w:val="0000FF"/>
      <w:u w:val="single"/>
    </w:rPr>
  </w:style>
  <w:style w:type="character" w:customStyle="1" w:styleId="26">
    <w:name w:val="页眉 Char"/>
    <w:basedOn w:val="22"/>
    <w:link w:val="16"/>
    <w:semiHidden/>
    <w:qFormat/>
    <w:uiPriority w:val="99"/>
    <w:rPr>
      <w:sz w:val="18"/>
      <w:szCs w:val="18"/>
    </w:rPr>
  </w:style>
  <w:style w:type="character" w:customStyle="1" w:styleId="27">
    <w:name w:val="页脚 Char"/>
    <w:basedOn w:val="22"/>
    <w:link w:val="15"/>
    <w:qFormat/>
    <w:uiPriority w:val="99"/>
    <w:rPr>
      <w:sz w:val="18"/>
      <w:szCs w:val="18"/>
    </w:rPr>
  </w:style>
  <w:style w:type="character" w:customStyle="1" w:styleId="28">
    <w:name w:val="文档结构图 Char"/>
    <w:basedOn w:val="22"/>
    <w:link w:val="5"/>
    <w:semiHidden/>
    <w:qFormat/>
    <w:uiPriority w:val="99"/>
    <w:rPr>
      <w:rFonts w:ascii="宋体" w:eastAsia="宋体"/>
      <w:sz w:val="18"/>
      <w:szCs w:val="18"/>
    </w:rPr>
  </w:style>
  <w:style w:type="character" w:customStyle="1" w:styleId="29">
    <w:name w:val="内容 Char"/>
    <w:link w:val="30"/>
    <w:qFormat/>
    <w:uiPriority w:val="0"/>
    <w:rPr>
      <w:rFonts w:ascii="宋体" w:hAnsi="宋体" w:eastAsia="宋体"/>
      <w:bCs/>
      <w:sz w:val="28"/>
      <w:szCs w:val="28"/>
    </w:rPr>
  </w:style>
  <w:style w:type="paragraph" w:customStyle="1" w:styleId="30">
    <w:name w:val="内容"/>
    <w:basedOn w:val="1"/>
    <w:link w:val="29"/>
    <w:qFormat/>
    <w:uiPriority w:val="0"/>
    <w:pPr>
      <w:ind w:firstLine="200" w:firstLineChars="200"/>
    </w:pPr>
    <w:rPr>
      <w:rFonts w:ascii="宋体" w:hAnsi="宋体" w:eastAsia="宋体"/>
      <w:bCs/>
      <w:sz w:val="28"/>
      <w:szCs w:val="28"/>
    </w:rPr>
  </w:style>
  <w:style w:type="paragraph" w:styleId="31">
    <w:name w:val="List Paragraph"/>
    <w:basedOn w:val="1"/>
    <w:qFormat/>
    <w:uiPriority w:val="34"/>
    <w:pPr>
      <w:ind w:firstLine="420" w:firstLineChars="200"/>
    </w:pPr>
  </w:style>
  <w:style w:type="character" w:customStyle="1" w:styleId="32">
    <w:name w:val="日期 Char"/>
    <w:basedOn w:val="22"/>
    <w:link w:val="12"/>
    <w:semiHidden/>
    <w:qFormat/>
    <w:uiPriority w:val="99"/>
  </w:style>
  <w:style w:type="character" w:customStyle="1" w:styleId="33">
    <w:name w:val="纯文本 Char1"/>
    <w:link w:val="11"/>
    <w:qFormat/>
    <w:uiPriority w:val="99"/>
    <w:rPr>
      <w:rFonts w:ascii="宋体" w:hAnsi="Courier New" w:eastAsia="宋体" w:cs="Courier New"/>
      <w:szCs w:val="21"/>
    </w:rPr>
  </w:style>
  <w:style w:type="character" w:customStyle="1" w:styleId="34">
    <w:name w:val="纯文本 Char"/>
    <w:basedOn w:val="22"/>
    <w:link w:val="11"/>
    <w:semiHidden/>
    <w:qFormat/>
    <w:uiPriority w:val="99"/>
    <w:rPr>
      <w:rFonts w:ascii="宋体" w:hAnsi="Courier New" w:eastAsia="宋体" w:cs="Courier New"/>
      <w:szCs w:val="21"/>
    </w:rPr>
  </w:style>
  <w:style w:type="character" w:customStyle="1" w:styleId="35">
    <w:name w:val="fontstyle01"/>
    <w:basedOn w:val="22"/>
    <w:qFormat/>
    <w:uiPriority w:val="0"/>
    <w:rPr>
      <w:rFonts w:hint="eastAsia" w:ascii="宋体" w:hAnsi="宋体" w:eastAsia="宋体"/>
      <w:color w:val="000000"/>
      <w:sz w:val="24"/>
      <w:szCs w:val="24"/>
    </w:rPr>
  </w:style>
  <w:style w:type="character" w:customStyle="1" w:styleId="36">
    <w:name w:val="fontstyle21"/>
    <w:basedOn w:val="22"/>
    <w:qFormat/>
    <w:uiPriority w:val="0"/>
    <w:rPr>
      <w:rFonts w:hint="eastAsia" w:ascii="TimesNewRomanPSMT" w:eastAsia="TimesNewRomanPSMT"/>
      <w:color w:val="000000"/>
      <w:sz w:val="24"/>
      <w:szCs w:val="24"/>
    </w:rPr>
  </w:style>
  <w:style w:type="paragraph" w:customStyle="1" w:styleId="37">
    <w:name w:val="正文1"/>
    <w:basedOn w:val="1"/>
    <w:qFormat/>
    <w:uiPriority w:val="0"/>
    <w:pPr>
      <w:spacing w:before="78" w:beforeLines="25" w:after="78" w:afterLines="25" w:line="360" w:lineRule="auto"/>
      <w:ind w:firstLine="480" w:firstLineChars="200"/>
    </w:pPr>
    <w:rPr>
      <w:sz w:val="24"/>
    </w:rPr>
  </w:style>
  <w:style w:type="paragraph" w:customStyle="1" w:styleId="38">
    <w:name w:val="Default1"/>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40">
    <w:name w:val="_Style 4"/>
    <w:basedOn w:val="1"/>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37727-3F57-49DD-9621-C82DB92385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1146</Words>
  <Characters>1264</Characters>
  <Lines>14</Lines>
  <Paragraphs>4</Paragraphs>
  <TotalTime>20</TotalTime>
  <ScaleCrop>false</ScaleCrop>
  <LinksUpToDate>false</LinksUpToDate>
  <CharactersWithSpaces>1399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2025-11-17T09:17:58Z</cp:lastPrinted>
  <dcterms:modified xsi:type="dcterms:W3CDTF">2025-11-17T09:42:43Z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C2FFA31B1D5E4AA3994AAA843375A867_13</vt:lpwstr>
  </property>
  <property fmtid="{D5CDD505-2E9C-101B-9397-08002B2CF9AE}" pid="4" name="KSOTemplateDocerSaveRecord">
    <vt:lpwstr>eyJoZGlkIjoiYTgzYzYzZmFkZWU5Y2UwYjQ5ZDExZDJhYTQ4ZjdiYTQiLCJ1c2VySWQiOiIxOTQ0MDA2NDUifQ==</vt:lpwstr>
  </property>
</Properties>
</file>